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CONTRATTO DI LOCAZIONE AD USO ABITATIVO</w:t>
      </w:r>
    </w:p>
    <w:p/>
    <w:p>
      <w:r>
        <w:rPr>
          <w:b w:val="0"/>
          <w:sz w:val="20"/>
        </w:rPr>
        <w:t>TRA</w:t>
      </w:r>
    </w:p>
    <w:p>
      <w:r>
        <w:rPr>
          <w:b w:val="0"/>
          <w:sz w:val="20"/>
        </w:rPr>
        <w:t>Il Sig./La Sig.ra ____________________________________, nato/a a ____________________, il __/__/____, residente in ____________________________, codice fiscale ____________________, di seguito denominato "Locatore";</w:t>
      </w:r>
    </w:p>
    <w:p/>
    <w:p>
      <w:r>
        <w:rPr>
          <w:b w:val="0"/>
          <w:sz w:val="20"/>
        </w:rPr>
        <w:t>E</w:t>
      </w:r>
    </w:p>
    <w:p>
      <w:r>
        <w:rPr>
          <w:b w:val="0"/>
          <w:sz w:val="20"/>
        </w:rPr>
        <w:t>Il Sig./La Sig.ra ____________________________________, nato/a a ____________________, il __/__/____, residente in ____________________________, codice fiscale ____________________, di seguito denominato "Primo Conduttore";</w:t>
      </w:r>
    </w:p>
    <w:p/>
    <w:p>
      <w:r>
        <w:rPr>
          <w:b w:val="0"/>
          <w:sz w:val="20"/>
        </w:rPr>
        <w:t>Il Sig./La Sig.ra ____________________________________, nato/a a ____________________, il __/__/____, residente in ____________________________, codice fiscale ____________________, di seguito denominato "Secondo Conduttore";</w:t>
      </w:r>
    </w:p>
    <w:p/>
    <w:p>
      <w:r>
        <w:rPr>
          <w:b/>
          <w:sz w:val="20"/>
        </w:rPr>
        <w:t>PREMESSO CHE</w:t>
      </w:r>
    </w:p>
    <w:p>
      <w:r>
        <w:rPr>
          <w:b w:val="0"/>
          <w:sz w:val="20"/>
        </w:rPr>
        <w:t>– Il Locatore è proprietario dell'immobile sito in _________________________________, distinto al Catasto Fabbricati del Comune di ____________, foglio ______, particella ______, sub ______;</w:t>
      </w:r>
    </w:p>
    <w:p>
      <w:r>
        <w:rPr>
          <w:b w:val="0"/>
          <w:sz w:val="20"/>
        </w:rPr>
        <w:t>– Le parti intendono regolare il rapporto di locazione dell'immobile sopra descritto;</w:t>
      </w:r>
    </w:p>
    <w:p/>
    <w:p>
      <w:r>
        <w:rPr>
          <w:b/>
          <w:sz w:val="20"/>
        </w:rPr>
        <w:t>SI CONVIENE E SI STIPULA QUANTO SEGUE:</w:t>
      </w:r>
    </w:p>
    <w:p/>
    <w:p>
      <w:r>
        <w:rPr>
          <w:b/>
          <w:sz w:val="20"/>
        </w:rPr>
        <w:t>Articolo 1 – Oggetto della locazione</w:t>
      </w:r>
    </w:p>
    <w:p>
      <w:r>
        <w:rPr>
          <w:b w:val="0"/>
          <w:sz w:val="20"/>
        </w:rPr>
        <w:t>Il Locatore concede in locazione ai Conduttori, che accettano, l'immobile ad uso abitativo sopra descritto, con pertinenze e accessori, nello stato di fatto e di diritto in cui si trova.</w:t>
      </w:r>
    </w:p>
    <w:p/>
    <w:p>
      <w:r>
        <w:rPr>
          <w:b/>
          <w:sz w:val="20"/>
        </w:rPr>
        <w:t>Articolo 2 – Destinazione d'uso</w:t>
      </w:r>
    </w:p>
    <w:p>
      <w:r>
        <w:rPr>
          <w:b w:val="0"/>
          <w:sz w:val="20"/>
        </w:rPr>
        <w:t>L'immobile dovrà essere destinato esclusivamente ad uso abitativo dei Conduttori e dei loro familiari coabitanti, e non potrà essere utilizzato per attività commerciali o professionali.</w:t>
      </w:r>
    </w:p>
    <w:p/>
    <w:p>
      <w:r>
        <w:rPr>
          <w:b/>
          <w:sz w:val="20"/>
        </w:rPr>
        <w:t>Articolo 3 – Durata della locazione</w:t>
      </w:r>
    </w:p>
    <w:p>
      <w:r>
        <w:rPr>
          <w:b w:val="0"/>
          <w:sz w:val="20"/>
        </w:rPr>
        <w:t>La locazione ha durata di anni quattro (4) a decorrere dalla data di sottoscrizione del presente contratto. Alla scadenza, il contratto si rinnoverà automaticamente per ulteriori quattro (4) anni, salvo disdetta da comunicarsi con lettera raccomandata almeno sei mesi prima della scadenza.</w:t>
      </w:r>
    </w:p>
    <w:p/>
    <w:p>
      <w:r>
        <w:rPr>
          <w:b/>
          <w:sz w:val="20"/>
        </w:rPr>
        <w:t>Articolo 4 – Canone di locazione</w:t>
      </w:r>
    </w:p>
    <w:p>
      <w:r>
        <w:rPr>
          <w:b w:val="0"/>
          <w:sz w:val="20"/>
        </w:rPr>
        <w:t>Il canone annuo di locazione è convenuto in Euro ________________, da corrispondersi in rate mensili anticipate di Euro ________________, entro il giorno __________ di ogni mese, mediante bonifico bancario sul conto corrente indicato dal Locatore o altro mezzo concordato.</w:t>
      </w:r>
    </w:p>
    <w:p/>
    <w:p>
      <w:r>
        <w:rPr>
          <w:b/>
          <w:sz w:val="20"/>
        </w:rPr>
        <w:t>Articolo 5 – Spese e oneri accessori</w:t>
      </w:r>
    </w:p>
    <w:p>
      <w:r>
        <w:rPr>
          <w:b w:val="0"/>
          <w:sz w:val="20"/>
        </w:rPr>
        <w:t>Le spese relative a consumi di acqua, energia elettrica, gas, riscaldamento, e altre utenze sono a carico dei Conduttori, che si impegnano a intestare a proprio nome i relativi contratti. Le spese condominiali ordinarie sono a carico del Locatore, mentre quelle straordinarie sono a carico del Locatore salvo diverso accordo scritto.</w:t>
      </w:r>
    </w:p>
    <w:p/>
    <w:p>
      <w:r>
        <w:rPr>
          <w:b/>
          <w:sz w:val="20"/>
        </w:rPr>
        <w:t>Articolo 6 – Deposito cauzionale</w:t>
      </w:r>
    </w:p>
    <w:p>
      <w:r>
        <w:rPr>
          <w:b w:val="0"/>
          <w:sz w:val="20"/>
        </w:rPr>
        <w:t>A garanzia delle obbligazioni assunte, i Conduttori versano al Locatore un deposito cauzionale pari a tre mensilità del canone, cioè Euro ________________, che sarà restituito alla fine della locazione previa verifica dello stato dell'immobile e degli adempimenti contrattuali.</w:t>
      </w:r>
    </w:p>
    <w:p/>
    <w:p>
      <w:r>
        <w:rPr>
          <w:b/>
          <w:sz w:val="20"/>
        </w:rPr>
        <w:t>Articolo 7 – Manutenzione e riparazioni</w:t>
      </w:r>
    </w:p>
    <w:p>
      <w:r>
        <w:rPr>
          <w:b w:val="0"/>
          <w:sz w:val="20"/>
        </w:rPr>
        <w:t>I Conduttori si impegnano a mantenere l'immobile in buono stato e a effettuare le piccole riparazioni di manutenzione ordinaria. Il Locatore è responsabile delle riparazioni straordinarie e delle parti strutturali dell'immobile.</w:t>
      </w:r>
    </w:p>
    <w:p/>
    <w:p>
      <w:r>
        <w:rPr>
          <w:b/>
          <w:sz w:val="20"/>
        </w:rPr>
        <w:t>Articolo 8 – Divieto di sublocazione e cessione</w:t>
      </w:r>
    </w:p>
    <w:p>
      <w:r>
        <w:rPr>
          <w:b w:val="0"/>
          <w:sz w:val="20"/>
        </w:rPr>
        <w:t>I Conduttori non possono sublocare, cedere o concedere in uso a terzi, in tutto o in parte, l'immobile locato senza il consenso scritto del Locatore.</w:t>
      </w:r>
    </w:p>
    <w:p/>
    <w:p>
      <w:r>
        <w:rPr>
          <w:b/>
          <w:sz w:val="20"/>
        </w:rPr>
        <w:t>Articolo 9 – Recesso anticipato</w:t>
      </w:r>
    </w:p>
    <w:p>
      <w:r>
        <w:rPr>
          <w:b w:val="0"/>
          <w:sz w:val="20"/>
        </w:rPr>
        <w:t>Le parti possono recedere anticipatamente dal contratto con un preavviso di almeno sei mesi, da comunicarsi mediante lettera raccomandata A/R. Il recesso non comporta penalità salvo diverso accordo scritto.</w:t>
      </w:r>
    </w:p>
    <w:p/>
    <w:p>
      <w:r>
        <w:rPr>
          <w:b/>
          <w:sz w:val="20"/>
        </w:rPr>
        <w:t>Articolo 10 – Restituzione dell'immobile</w:t>
      </w:r>
    </w:p>
    <w:p>
      <w:r>
        <w:rPr>
          <w:b w:val="0"/>
          <w:sz w:val="20"/>
        </w:rPr>
        <w:t>Alla scadenza o in caso di recesso, i Conduttori si impegnano a restituire l'immobile nello stato in cui lo hanno ricevuto, salvo il normale deterioramento d'uso. Eventuali danni saranno a carico dei Conduttori.</w:t>
      </w:r>
    </w:p>
    <w:p/>
    <w:p>
      <w:r>
        <w:rPr>
          <w:b/>
          <w:sz w:val="20"/>
        </w:rPr>
        <w:t>Articolo 11 – Spese contrattuali e registrazione</w:t>
      </w:r>
    </w:p>
    <w:p>
      <w:r>
        <w:rPr>
          <w:b w:val="0"/>
          <w:sz w:val="20"/>
        </w:rPr>
        <w:t>Le spese per la registrazione del presente contratto, nonché quelle relative a imposte e tasse connesse, sono a carico del Locatore e dei Conduttori in misura pari alla quota di legge.</w:t>
      </w:r>
    </w:p>
    <w:p/>
    <w:p>
      <w:r>
        <w:rPr>
          <w:b/>
          <w:sz w:val="20"/>
        </w:rPr>
        <w:t>Articolo 12 – Foro competente</w:t>
      </w:r>
    </w:p>
    <w:p>
      <w:r>
        <w:rPr>
          <w:b w:val="0"/>
          <w:sz w:val="20"/>
        </w:rPr>
        <w:t>Per qualsiasi controversia relativa alla validità, interpretazione, esecuzione e risoluzione del presente contratto, le parti convengono che sarà competente in via esclusiva il Foro del luogo in cui si trova l'immobile locato.</w:t>
      </w:r>
    </w:p>
    <w:p/>
    <w:p/>
    <w:p>
      <w:r>
        <w:rPr>
          <w:b w:val="0"/>
          <w:sz w:val="20"/>
        </w:rPr>
        <w:t>Luogo: _______________________________________________________________</w:t>
      </w:r>
    </w:p>
    <w:p>
      <w:r>
        <w:rPr>
          <w:b w:val="0"/>
          <w:sz w:val="20"/>
        </w:rPr>
        <w:t>Data: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LOCATORE</w:t>
            </w:r>
          </w:p>
        </w:tc>
        <w:tc>
          <w:tcPr>
            <w:tcW w:type="dxa" w:w="4986"/>
            <w:tcBorders>
              <w:top w:val="nil"/>
              <w:left w:val="nil"/>
              <w:bottom w:val="nil"/>
              <w:right w:val="nil"/>
              <w:insideH w:val="nil"/>
              <w:insideV w:val="nil"/>
            </w:tcBorders>
          </w:tcPr>
          <w:p>
            <w:pPr>
              <w:jc w:val="center"/>
            </w:pPr>
            <w:r>
              <w:t>PRIMO CONDUTTORE</w:t>
            </w:r>
          </w:p>
        </w:tc>
      </w:tr>
      <w:tr>
        <w:tc>
          <w:tcPr>
            <w:tcW w:type="dxa" w:w="4986"/>
            <w:tcBorders>
              <w:top w:val="nil"/>
              <w:left w:val="nil"/>
              <w:bottom w:val="nil"/>
              <w:right w:val="nil"/>
              <w:insideH w:val="nil"/>
              <w:insideV w:val="nil"/>
            </w:tcBorders>
          </w:tcPr>
          <w:p>
            <w:pPr>
              <w:jc w:val="center"/>
            </w:pPr>
            <w:r>
              <w:br/>
              <w:br/>
              <w:t>Firma: ______________________________</w:t>
            </w:r>
          </w:p>
        </w:tc>
        <w:tc>
          <w:tcPr>
            <w:tcW w:type="dxa" w:w="4986"/>
            <w:tcBorders>
              <w:top w:val="nil"/>
              <w:left w:val="nil"/>
              <w:bottom w:val="nil"/>
              <w:right w:val="nil"/>
              <w:insideH w:val="nil"/>
              <w:insideV w:val="nil"/>
            </w:tcBorders>
          </w:tcPr>
          <w:p>
            <w:pPr>
              <w:jc w:val="center"/>
            </w:pPr>
            <w:r>
              <w:br/>
              <w:br/>
              <w:t>Firma: ______________________________</w:t>
            </w:r>
          </w:p>
        </w:tc>
      </w:tr>
      <w:tr>
        <w:tc>
          <w:tcPr>
            <w:tcW w:type="dxa" w:w="4986"/>
            <w:tcBorders>
              <w:top w:val="nil"/>
              <w:left w:val="nil"/>
              <w:bottom w:val="nil"/>
              <w:right w:val="nil"/>
              <w:insideH w:val="nil"/>
              <w:insideV w:val="nil"/>
            </w:tcBorders>
          </w:tcPr>
          <w:p>
            <w:pPr>
              <w:jc w:val="center"/>
            </w:pPr>
            <w:r/>
          </w:p>
        </w:tc>
        <w:tc>
          <w:tcPr>
            <w:tcW w:type="dxa" w:w="4986"/>
            <w:tcBorders>
              <w:top w:val="nil"/>
              <w:left w:val="nil"/>
              <w:bottom w:val="nil"/>
              <w:right w:val="nil"/>
              <w:insideH w:val="nil"/>
              <w:insideV w:val="nil"/>
            </w:tcBorders>
          </w:tcPr>
          <w:p>
            <w:pPr>
              <w:jc w:val="center"/>
            </w:pPr>
            <w:r>
              <w:t>SECONDO CONDUTTORE</w:t>
            </w:r>
          </w:p>
        </w:tc>
      </w:tr>
      <w:tr>
        <w:tc>
          <w:tcPr>
            <w:tcW w:type="dxa" w:w="4986"/>
            <w:tcBorders>
              <w:top w:val="nil"/>
              <w:left w:val="nil"/>
              <w:bottom w:val="nil"/>
              <w:right w:val="nil"/>
              <w:insideH w:val="nil"/>
              <w:insideV w:val="nil"/>
            </w:tcBorders>
          </w:tcPr>
          <w:p>
            <w:pPr>
              <w:jc w:val="center"/>
            </w:pPr>
            <w:r/>
          </w:p>
        </w:tc>
        <w:tc>
          <w:tcPr>
            <w:tcW w:type="dxa" w:w="4986"/>
            <w:tcBorders>
              <w:top w:val="nil"/>
              <w:left w:val="nil"/>
              <w:bottom w:val="nil"/>
              <w:right w:val="nil"/>
              <w:insideH w:val="nil"/>
              <w:insideV w:val="nil"/>
            </w:tcBorders>
          </w:tcPr>
          <w:p>
            <w:pPr>
              <w:jc w:val="center"/>
            </w:pPr>
            <w:r>
              <w:br/>
              <w:br/>
              <w:t>Firma: 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https://esperto-contratti.com/modello-contratto-locazione-due-conduttori/</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https://esperto-contratti.com</w:t>
        </w:r>
      </w:hyperlink>
    </w:p>
    <w:p>
      <w:pPr>
        <w:jc w:val="center"/>
      </w:pPr>
      <w:r>
        <w:rPr>
          <w:color w:val="808080"/>
          <w:sz w:val="20"/>
        </w:rPr>
        <w:t>Questo modello è destinato esclusivamente a un uso personale e non commerciale.</w:t>
        <w:br/>
        <w:t>Qualsiasi diffusione o pubblicazione deve citare obbligatoriamente la fonte. © esperto-contratti.com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contratti.com/modello-contratto-locazione-due-conduttori/" TargetMode="External"/><Relationship Id="rId10" Type="http://schemas.openxmlformats.org/officeDocument/2006/relationships/hyperlink" Target="https://esperto-contr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